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51D610" w14:textId="77777777" w:rsidR="00E70B6B" w:rsidRDefault="00E70B6B" w:rsidP="00E70B6B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2833250" w14:textId="77777777" w:rsidR="00E70B6B" w:rsidRDefault="00E70B6B" w:rsidP="00E70B6B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0908E70" w14:textId="77777777" w:rsidR="004B5FD6" w:rsidRDefault="004B5FD6" w:rsidP="00E70B6B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66078B9" w14:textId="3514B9FD" w:rsidR="00E70B6B" w:rsidRDefault="00E70B6B" w:rsidP="00E70B6B">
      <w:pPr>
        <w:jc w:val="center"/>
        <w:rPr>
          <w:rFonts w:ascii="Arial MT" w:hAnsi="Arial MT" w:cs="Arial"/>
          <w:b/>
          <w:bCs/>
          <w:sz w:val="24"/>
          <w:szCs w:val="24"/>
        </w:rPr>
      </w:pPr>
      <w:r w:rsidRPr="003C3A05">
        <w:rPr>
          <w:rFonts w:ascii="Arial MT" w:hAnsi="Arial MT" w:cs="Arial"/>
          <w:b/>
          <w:bCs/>
          <w:sz w:val="24"/>
          <w:szCs w:val="24"/>
        </w:rPr>
        <w:t>ERRATA DO EDITAL DE CHAMADA PÚBLICA PARA O PROGRAMA DE COMPRA DIRETA DE ALIMENTOS – CDA - 01/2024</w:t>
      </w:r>
    </w:p>
    <w:p w14:paraId="698B03C8" w14:textId="77777777" w:rsidR="004B5FD6" w:rsidRPr="003C3A05" w:rsidRDefault="004B5FD6" w:rsidP="00E70B6B">
      <w:pPr>
        <w:jc w:val="center"/>
        <w:rPr>
          <w:rFonts w:ascii="Arial MT" w:hAnsi="Arial MT" w:cs="Arial"/>
          <w:b/>
          <w:bCs/>
          <w:sz w:val="24"/>
          <w:szCs w:val="24"/>
        </w:rPr>
      </w:pPr>
    </w:p>
    <w:p w14:paraId="7D2786A8" w14:textId="77777777" w:rsidR="00E70B6B" w:rsidRDefault="00E70B6B" w:rsidP="00116EFE">
      <w:pPr>
        <w:rPr>
          <w:rFonts w:ascii="Arial MT" w:hAnsi="Arial MT" w:cs="Arial"/>
          <w:sz w:val="24"/>
          <w:szCs w:val="24"/>
        </w:rPr>
      </w:pPr>
    </w:p>
    <w:p w14:paraId="6D6D9DEB" w14:textId="77777777" w:rsidR="004B5FD6" w:rsidRPr="003C3A05" w:rsidRDefault="004B5FD6" w:rsidP="00116EFE">
      <w:pPr>
        <w:rPr>
          <w:rFonts w:ascii="Arial MT" w:hAnsi="Arial MT" w:cs="Arial"/>
          <w:sz w:val="24"/>
          <w:szCs w:val="24"/>
        </w:rPr>
      </w:pPr>
    </w:p>
    <w:p w14:paraId="47AB5B1F" w14:textId="64070A6B" w:rsidR="00116EFE" w:rsidRPr="004B5FD6" w:rsidRDefault="00116EFE" w:rsidP="003C3A05">
      <w:pPr>
        <w:rPr>
          <w:rFonts w:ascii="Arial MT" w:hAnsi="Arial MT" w:cs="Arial"/>
        </w:rPr>
      </w:pPr>
      <w:r w:rsidRPr="004B5FD6">
        <w:rPr>
          <w:rFonts w:ascii="Arial MT" w:hAnsi="Arial MT" w:cs="Arial"/>
        </w:rPr>
        <w:t xml:space="preserve">Considerando que o DECRETO Nº 5250-R de 20/12/2022 definiu o Valor de Referência do Tesouro Estadual - </w:t>
      </w:r>
      <w:r w:rsidRPr="004B5FD6">
        <w:rPr>
          <w:rFonts w:ascii="Arial MT" w:hAnsi="Arial MT" w:cs="Arial"/>
          <w:b/>
          <w:bCs/>
        </w:rPr>
        <w:t xml:space="preserve">VRTE em R$ 4,2961 </w:t>
      </w:r>
      <w:r w:rsidRPr="004B5FD6">
        <w:rPr>
          <w:rFonts w:ascii="Arial MT" w:hAnsi="Arial MT" w:cs="Arial"/>
        </w:rPr>
        <w:t xml:space="preserve">(quatro reais e dois mil, novecentos e sessenta e um décimos de milésimo), a vigorar no </w:t>
      </w:r>
      <w:r w:rsidRPr="004B5FD6">
        <w:rPr>
          <w:rFonts w:ascii="Arial MT" w:hAnsi="Arial MT" w:cs="Arial"/>
          <w:b/>
          <w:bCs/>
        </w:rPr>
        <w:t>exercício de 2023 (ano da adesão do município ao CDA)</w:t>
      </w:r>
      <w:r w:rsidRPr="004B5FD6">
        <w:rPr>
          <w:rFonts w:ascii="Arial MT" w:hAnsi="Arial MT" w:cs="Arial"/>
        </w:rPr>
        <w:t xml:space="preserve">, sendo a equação de formação do preço a ser pago ao Agricultor = </w:t>
      </w:r>
      <w:r w:rsidRPr="004B5FD6">
        <w:rPr>
          <w:rFonts w:ascii="Arial MT" w:hAnsi="Arial MT" w:cs="Arial"/>
          <w:b/>
          <w:bCs/>
        </w:rPr>
        <w:t>“2.195 VRTE x valor VRTE do ano da portaria” (2023)</w:t>
      </w:r>
      <w:r w:rsidRPr="004B5FD6">
        <w:rPr>
          <w:rFonts w:ascii="Arial MT" w:hAnsi="Arial MT" w:cs="Arial"/>
        </w:rPr>
        <w:t xml:space="preserve"> (página 10 do Manual Técnico Operacional).</w:t>
      </w:r>
    </w:p>
    <w:p w14:paraId="1D8F1E3C" w14:textId="77777777" w:rsidR="00E70B6B" w:rsidRPr="004B5FD6" w:rsidRDefault="00E70B6B" w:rsidP="003C3A05">
      <w:pPr>
        <w:rPr>
          <w:rFonts w:ascii="Arial MT" w:hAnsi="Arial MT" w:cs="Arial"/>
        </w:rPr>
      </w:pPr>
    </w:p>
    <w:p w14:paraId="6B0B06DE" w14:textId="2A2B57D2" w:rsidR="00E70B6B" w:rsidRPr="004B5FD6" w:rsidRDefault="00E70B6B" w:rsidP="003C3A05">
      <w:pPr>
        <w:rPr>
          <w:rFonts w:ascii="Arial MT" w:hAnsi="Arial MT" w:cs="Arial"/>
        </w:rPr>
      </w:pPr>
      <w:r w:rsidRPr="004B5FD6">
        <w:rPr>
          <w:rFonts w:ascii="Arial MT" w:hAnsi="Arial MT" w:cs="Arial"/>
        </w:rPr>
        <w:t xml:space="preserve">Após análise do Resultado Final da Chamada Pública do CDA realizada pelo município foi identificado que o </w:t>
      </w:r>
      <w:r w:rsidRPr="004B5FD6">
        <w:rPr>
          <w:rFonts w:ascii="Arial MT" w:hAnsi="Arial MT" w:cs="Arial"/>
          <w:b/>
          <w:bCs/>
        </w:rPr>
        <w:t>VRTE utilizado foi o do ano de 2024</w:t>
      </w:r>
      <w:r w:rsidRPr="004B5FD6">
        <w:rPr>
          <w:rFonts w:ascii="Arial MT" w:hAnsi="Arial MT" w:cs="Arial"/>
        </w:rPr>
        <w:t xml:space="preserve">, sendo assim: </w:t>
      </w:r>
    </w:p>
    <w:p w14:paraId="369D6601" w14:textId="77777777" w:rsidR="00116EFE" w:rsidRPr="004B5FD6" w:rsidRDefault="00116EFE" w:rsidP="00E70B6B">
      <w:pPr>
        <w:rPr>
          <w:rFonts w:ascii="Arial MT" w:hAnsi="Arial MT" w:cs="Arial"/>
        </w:rPr>
      </w:pPr>
    </w:p>
    <w:p w14:paraId="265654DF" w14:textId="1F0EDA21" w:rsidR="00A676A7" w:rsidRPr="004B5FD6" w:rsidRDefault="00E70B6B" w:rsidP="00E70B6B">
      <w:pPr>
        <w:rPr>
          <w:rFonts w:ascii="Arial MT" w:hAnsi="Arial MT" w:cs="Arial"/>
          <w:b/>
          <w:bCs/>
        </w:rPr>
      </w:pPr>
      <w:r w:rsidRPr="004B5FD6">
        <w:rPr>
          <w:rFonts w:ascii="Arial MT" w:hAnsi="Arial MT" w:cs="Arial"/>
          <w:b/>
          <w:bCs/>
        </w:rPr>
        <w:t>O</w:t>
      </w:r>
      <w:r w:rsidR="00A676A7" w:rsidRPr="004B5FD6">
        <w:rPr>
          <w:rFonts w:ascii="Arial MT" w:hAnsi="Arial MT" w:cs="Arial"/>
          <w:b/>
          <w:bCs/>
        </w:rPr>
        <w:t>nde se lê:</w:t>
      </w:r>
    </w:p>
    <w:p w14:paraId="22A87EC9" w14:textId="77777777" w:rsidR="00E70B6B" w:rsidRPr="004B5FD6" w:rsidRDefault="00E70B6B" w:rsidP="00E70B6B">
      <w:pPr>
        <w:rPr>
          <w:rFonts w:ascii="Arial MT" w:hAnsi="Arial MT" w:cs="Arial"/>
          <w:b/>
          <w:bCs/>
        </w:rPr>
      </w:pPr>
    </w:p>
    <w:p w14:paraId="7C809C5E" w14:textId="7B376BF0" w:rsidR="00A676A7" w:rsidRPr="004B5FD6" w:rsidRDefault="00A676A7" w:rsidP="00E70B6B">
      <w:pPr>
        <w:pStyle w:val="PargrafodaLista"/>
        <w:ind w:left="0"/>
        <w:rPr>
          <w:rFonts w:ascii="Arial MT" w:hAnsi="Arial MT" w:cs="Arial"/>
        </w:rPr>
      </w:pPr>
      <w:r w:rsidRPr="004B5FD6">
        <w:rPr>
          <w:rFonts w:ascii="Arial MT" w:hAnsi="Arial MT" w:cs="Arial"/>
        </w:rPr>
        <w:t xml:space="preserve">3.1 Cada agricultor selecionado poderá comercializar o valor máximo de </w:t>
      </w:r>
      <w:r w:rsidRPr="004B5FD6">
        <w:rPr>
          <w:rFonts w:ascii="Arial MT" w:hAnsi="Arial MT" w:cs="Arial"/>
          <w:b/>
          <w:bCs/>
          <w:i/>
          <w:iCs/>
        </w:rPr>
        <w:t>R$ 9.884,50</w:t>
      </w:r>
      <w:r w:rsidR="004B5FD6" w:rsidRPr="004B5FD6">
        <w:rPr>
          <w:rFonts w:ascii="Arial MT" w:hAnsi="Arial MT" w:cs="Arial"/>
          <w:i/>
          <w:iCs/>
        </w:rPr>
        <w:t xml:space="preserve">, </w:t>
      </w:r>
      <w:r w:rsidRPr="004B5FD6">
        <w:rPr>
          <w:rFonts w:ascii="Arial MT" w:hAnsi="Arial MT" w:cs="Arial"/>
        </w:rPr>
        <w:t>conforme a Lei 11.505 de 20 de dezembro de 2021 que instituiu o Programa CDA no ES, o Decreto de regulamentação vigente e a Portaria nº 077-S, de 06 de outubro de 2023, que estabelece limites financeiros.</w:t>
      </w:r>
    </w:p>
    <w:p w14:paraId="68767BF8" w14:textId="77777777" w:rsidR="00A676A7" w:rsidRPr="004B5FD6" w:rsidRDefault="00A676A7" w:rsidP="00E70B6B">
      <w:pPr>
        <w:rPr>
          <w:rFonts w:ascii="Arial MT" w:hAnsi="Arial MT" w:cs="Arial"/>
        </w:rPr>
      </w:pPr>
    </w:p>
    <w:p w14:paraId="5837557B" w14:textId="265B3B1F" w:rsidR="00EC10EB" w:rsidRPr="004B5FD6" w:rsidRDefault="00A676A7" w:rsidP="00E70B6B">
      <w:pPr>
        <w:rPr>
          <w:rFonts w:ascii="Arial MT" w:hAnsi="Arial MT" w:cs="Arial"/>
        </w:rPr>
      </w:pPr>
      <w:r w:rsidRPr="004B5FD6">
        <w:rPr>
          <w:rFonts w:ascii="Arial MT" w:hAnsi="Arial MT" w:cs="Arial"/>
        </w:rPr>
        <w:t xml:space="preserve">4.2 O limite individual de venda do Agricultor Familiar deverá respeitar o valor máximo de </w:t>
      </w:r>
      <w:r w:rsidRPr="004B5FD6">
        <w:rPr>
          <w:rFonts w:ascii="Arial MT" w:hAnsi="Arial MT" w:cs="Arial"/>
          <w:i/>
          <w:iCs/>
        </w:rPr>
        <w:t xml:space="preserve">até </w:t>
      </w:r>
      <w:r w:rsidRPr="004B5FD6">
        <w:rPr>
          <w:rFonts w:ascii="Arial MT" w:hAnsi="Arial MT" w:cs="Arial"/>
          <w:b/>
          <w:bCs/>
          <w:i/>
          <w:iCs/>
        </w:rPr>
        <w:t>R$ 9.884,50</w:t>
      </w:r>
      <w:r w:rsidRPr="004B5FD6">
        <w:rPr>
          <w:rFonts w:ascii="Arial MT" w:hAnsi="Arial MT" w:cs="Arial"/>
          <w:i/>
          <w:iCs/>
        </w:rPr>
        <w:t xml:space="preserve"> (nove mil, oitocentos e oitenta e quatro reais e cinquenta centavos),</w:t>
      </w:r>
      <w:r w:rsidRPr="004B5FD6">
        <w:rPr>
          <w:rFonts w:ascii="Arial MT" w:hAnsi="Arial MT" w:cs="Arial"/>
        </w:rPr>
        <w:t xml:space="preserve"> por DAP e/ou CAF válidos.</w:t>
      </w:r>
    </w:p>
    <w:p w14:paraId="1F0D3B41" w14:textId="77777777" w:rsidR="00A676A7" w:rsidRPr="004B5FD6" w:rsidRDefault="00A676A7" w:rsidP="00E70B6B">
      <w:pPr>
        <w:rPr>
          <w:rFonts w:ascii="Arial MT" w:hAnsi="Arial MT" w:cs="Arial"/>
        </w:rPr>
      </w:pPr>
    </w:p>
    <w:p w14:paraId="4E4B98A0" w14:textId="77777777" w:rsidR="003C3A05" w:rsidRPr="004B5FD6" w:rsidRDefault="003C3A05" w:rsidP="00E70B6B">
      <w:pPr>
        <w:rPr>
          <w:rFonts w:ascii="Arial MT" w:hAnsi="Arial MT" w:cs="Arial"/>
          <w:b/>
          <w:bCs/>
        </w:rPr>
      </w:pPr>
    </w:p>
    <w:p w14:paraId="37B21D1C" w14:textId="1BB372E6" w:rsidR="00116EFE" w:rsidRPr="004B5FD6" w:rsidRDefault="00A676A7" w:rsidP="00E70B6B">
      <w:pPr>
        <w:rPr>
          <w:rFonts w:ascii="Arial MT" w:hAnsi="Arial MT" w:cs="Arial"/>
          <w:b/>
          <w:bCs/>
        </w:rPr>
      </w:pPr>
      <w:r w:rsidRPr="004B5FD6">
        <w:rPr>
          <w:rFonts w:ascii="Arial MT" w:hAnsi="Arial MT" w:cs="Arial"/>
          <w:b/>
          <w:bCs/>
        </w:rPr>
        <w:t>Leia se:</w:t>
      </w:r>
    </w:p>
    <w:p w14:paraId="76D9DEB1" w14:textId="77777777" w:rsidR="00E70B6B" w:rsidRPr="004B5FD6" w:rsidRDefault="00E70B6B" w:rsidP="00E70B6B">
      <w:pPr>
        <w:rPr>
          <w:rFonts w:ascii="Arial MT" w:hAnsi="Arial MT" w:cs="Arial"/>
          <w:b/>
          <w:bCs/>
        </w:rPr>
      </w:pPr>
    </w:p>
    <w:p w14:paraId="05FAC523" w14:textId="153E7062" w:rsidR="00A676A7" w:rsidRPr="004B5FD6" w:rsidRDefault="00A676A7" w:rsidP="00E70B6B">
      <w:pPr>
        <w:rPr>
          <w:rFonts w:ascii="Arial MT" w:hAnsi="Arial MT" w:cs="Arial"/>
        </w:rPr>
      </w:pPr>
      <w:r w:rsidRPr="004B5FD6">
        <w:rPr>
          <w:rFonts w:ascii="Arial MT" w:hAnsi="Arial MT" w:cs="Arial"/>
        </w:rPr>
        <w:t xml:space="preserve">3.1 Cada agricultor selecionado poderá comercializar o valor máximo de </w:t>
      </w:r>
      <w:r w:rsidR="00116EFE" w:rsidRPr="004B5FD6">
        <w:rPr>
          <w:rFonts w:ascii="Arial MT" w:hAnsi="Arial MT" w:cs="Arial"/>
          <w:b/>
          <w:bCs/>
          <w:i/>
          <w:iCs/>
        </w:rPr>
        <w:t>R$</w:t>
      </w:r>
      <w:r w:rsidR="004B5FD6" w:rsidRPr="004B5FD6">
        <w:rPr>
          <w:rFonts w:ascii="Arial MT" w:hAnsi="Arial MT" w:cs="Arial"/>
        </w:rPr>
        <w:t xml:space="preserve"> </w:t>
      </w:r>
      <w:r w:rsidR="00116EFE" w:rsidRPr="004B5FD6">
        <w:rPr>
          <w:rFonts w:ascii="Arial MT" w:hAnsi="Arial MT" w:cs="Arial"/>
          <w:b/>
          <w:bCs/>
          <w:i/>
          <w:iCs/>
        </w:rPr>
        <w:t>9.429,94</w:t>
      </w:r>
      <w:r w:rsidR="004B5FD6" w:rsidRPr="004B5FD6">
        <w:rPr>
          <w:rFonts w:ascii="Arial MT" w:hAnsi="Arial MT" w:cs="Arial"/>
          <w:b/>
          <w:bCs/>
          <w:i/>
          <w:iCs/>
        </w:rPr>
        <w:t xml:space="preserve">, </w:t>
      </w:r>
      <w:r w:rsidRPr="004B5FD6">
        <w:rPr>
          <w:rFonts w:ascii="Arial MT" w:hAnsi="Arial MT" w:cs="Arial"/>
        </w:rPr>
        <w:t>conforme a Lei 11.505 de 20 de dezembro de 2021 que instituiu o Programa CDA no ES, o Decreto de regulamentação vigente e a Portaria nº 077-S, de 06 de outubro de 2023, que estabelece limites financeiros.</w:t>
      </w:r>
    </w:p>
    <w:p w14:paraId="00697436" w14:textId="77777777" w:rsidR="00A676A7" w:rsidRPr="004B5FD6" w:rsidRDefault="00A676A7" w:rsidP="00E70B6B">
      <w:pPr>
        <w:rPr>
          <w:rFonts w:ascii="Arial MT" w:hAnsi="Arial MT" w:cs="Arial"/>
        </w:rPr>
      </w:pPr>
    </w:p>
    <w:p w14:paraId="3E140137" w14:textId="75D3089D" w:rsidR="00A676A7" w:rsidRDefault="00A676A7" w:rsidP="00E70B6B">
      <w:pPr>
        <w:rPr>
          <w:rFonts w:ascii="Arial MT" w:hAnsi="Arial MT" w:cs="Arial"/>
        </w:rPr>
      </w:pPr>
      <w:r w:rsidRPr="004B5FD6">
        <w:rPr>
          <w:rFonts w:ascii="Arial MT" w:hAnsi="Arial MT" w:cs="Arial"/>
        </w:rPr>
        <w:t xml:space="preserve">4.2 O limite individual de venda do Agricultor Familiar deverá respeitar o valor máximo de até </w:t>
      </w:r>
      <w:r w:rsidRPr="004B5FD6">
        <w:rPr>
          <w:rFonts w:ascii="Arial MT" w:hAnsi="Arial MT" w:cs="Arial"/>
          <w:b/>
          <w:bCs/>
          <w:i/>
          <w:iCs/>
        </w:rPr>
        <w:t>R$ 9.</w:t>
      </w:r>
      <w:r w:rsidR="00116EFE" w:rsidRPr="004B5FD6">
        <w:rPr>
          <w:rFonts w:ascii="Arial MT" w:hAnsi="Arial MT" w:cs="Arial"/>
          <w:b/>
          <w:bCs/>
          <w:i/>
          <w:iCs/>
        </w:rPr>
        <w:t>429,94</w:t>
      </w:r>
      <w:r w:rsidRPr="004B5FD6">
        <w:rPr>
          <w:rFonts w:ascii="Arial MT" w:hAnsi="Arial MT" w:cs="Arial"/>
          <w:b/>
          <w:bCs/>
          <w:i/>
          <w:iCs/>
        </w:rPr>
        <w:t xml:space="preserve"> </w:t>
      </w:r>
      <w:r w:rsidRPr="004B5FD6">
        <w:rPr>
          <w:rFonts w:ascii="Arial MT" w:hAnsi="Arial MT" w:cs="Arial"/>
          <w:i/>
          <w:iCs/>
        </w:rPr>
        <w:t xml:space="preserve">(nove mil, </w:t>
      </w:r>
      <w:r w:rsidR="00116EFE" w:rsidRPr="004B5FD6">
        <w:rPr>
          <w:rFonts w:ascii="Arial MT" w:hAnsi="Arial MT" w:cs="Arial"/>
          <w:i/>
          <w:iCs/>
        </w:rPr>
        <w:t>quatrocentos e vinte e nove reais e noventa e quatro</w:t>
      </w:r>
      <w:r w:rsidRPr="004B5FD6">
        <w:rPr>
          <w:rFonts w:ascii="Arial MT" w:hAnsi="Arial MT" w:cs="Arial"/>
          <w:i/>
          <w:iCs/>
        </w:rPr>
        <w:t xml:space="preserve"> centavos)</w:t>
      </w:r>
      <w:r w:rsidRPr="004B5FD6">
        <w:rPr>
          <w:rFonts w:ascii="Arial MT" w:hAnsi="Arial MT" w:cs="Arial"/>
        </w:rPr>
        <w:t>, por DAP e/ou CAF válidos.</w:t>
      </w:r>
    </w:p>
    <w:p w14:paraId="5DDA7BDF" w14:textId="77777777" w:rsidR="004B5FD6" w:rsidRDefault="004B5FD6" w:rsidP="00E70B6B">
      <w:pPr>
        <w:rPr>
          <w:rFonts w:ascii="Arial MT" w:hAnsi="Arial MT" w:cs="Arial"/>
        </w:rPr>
      </w:pPr>
    </w:p>
    <w:p w14:paraId="09000A1E" w14:textId="77777777" w:rsidR="00F275CD" w:rsidRDefault="00F275CD" w:rsidP="00E70B6B">
      <w:pPr>
        <w:rPr>
          <w:rFonts w:ascii="Arial MT" w:hAnsi="Arial MT" w:cs="Arial"/>
        </w:rPr>
      </w:pPr>
    </w:p>
    <w:p w14:paraId="0D698A74" w14:textId="280F8FA4" w:rsidR="00F275CD" w:rsidRDefault="00F275CD" w:rsidP="00F275CD">
      <w:pPr>
        <w:jc w:val="right"/>
        <w:rPr>
          <w:rFonts w:ascii="Arial MT" w:hAnsi="Arial MT" w:cs="Arial"/>
        </w:rPr>
      </w:pPr>
      <w:r>
        <w:rPr>
          <w:rFonts w:ascii="Arial MT" w:hAnsi="Arial MT" w:cs="Arial"/>
        </w:rPr>
        <w:t>Afonso Cláudio, 19 de junho de 2024.</w:t>
      </w:r>
    </w:p>
    <w:p w14:paraId="1ACAC731" w14:textId="77777777" w:rsidR="004B5FD6" w:rsidRDefault="004B5FD6" w:rsidP="00E70B6B">
      <w:pPr>
        <w:rPr>
          <w:rFonts w:ascii="Arial MT" w:hAnsi="Arial MT" w:cs="Arial"/>
        </w:rPr>
      </w:pPr>
    </w:p>
    <w:p w14:paraId="2481382E" w14:textId="77777777" w:rsidR="004B5FD6" w:rsidRDefault="004B5FD6" w:rsidP="00E70B6B">
      <w:pPr>
        <w:rPr>
          <w:rFonts w:ascii="Arial MT" w:hAnsi="Arial MT" w:cs="Arial"/>
        </w:rPr>
      </w:pPr>
    </w:p>
    <w:p w14:paraId="1F5336FE" w14:textId="77777777" w:rsidR="004B5FD6" w:rsidRDefault="004B5FD6" w:rsidP="00E70B6B">
      <w:pPr>
        <w:rPr>
          <w:rFonts w:ascii="Arial MT" w:hAnsi="Arial MT" w:cs="Arial"/>
        </w:rPr>
      </w:pPr>
    </w:p>
    <w:p w14:paraId="064EF4C1" w14:textId="77777777" w:rsidR="004B5FD6" w:rsidRDefault="004B5FD6" w:rsidP="00E70B6B">
      <w:pPr>
        <w:rPr>
          <w:rFonts w:ascii="Arial MT" w:hAnsi="Arial MT" w:cs="Arial"/>
        </w:rPr>
      </w:pPr>
    </w:p>
    <w:p w14:paraId="5AD90537" w14:textId="77777777" w:rsidR="004B5FD6" w:rsidRDefault="004B5FD6" w:rsidP="00E70B6B">
      <w:pPr>
        <w:rPr>
          <w:rFonts w:ascii="Arial MT" w:hAnsi="Arial MT" w:cs="Arial"/>
        </w:rPr>
      </w:pPr>
    </w:p>
    <w:p w14:paraId="5FD07E5C" w14:textId="1E44CD60" w:rsidR="004B5FD6" w:rsidRDefault="004B5FD6" w:rsidP="004B5FD6">
      <w:pPr>
        <w:jc w:val="center"/>
        <w:rPr>
          <w:rFonts w:ascii="Arial MT" w:hAnsi="Arial MT" w:cs="Arial"/>
        </w:rPr>
      </w:pPr>
      <w:r>
        <w:rPr>
          <w:rFonts w:ascii="Arial MT" w:hAnsi="Arial MT" w:cs="Arial"/>
        </w:rPr>
        <w:t>Maria L</w:t>
      </w:r>
      <w:r>
        <w:rPr>
          <w:rFonts w:ascii="Arial MT" w:hAnsi="Arial MT" w:cs="Arial" w:hint="eastAsia"/>
        </w:rPr>
        <w:t>ú</w:t>
      </w:r>
      <w:r>
        <w:rPr>
          <w:rFonts w:ascii="Arial MT" w:hAnsi="Arial MT" w:cs="Arial"/>
        </w:rPr>
        <w:t xml:space="preserve">cia </w:t>
      </w:r>
      <w:r w:rsidR="00842796">
        <w:rPr>
          <w:rFonts w:ascii="Arial MT" w:hAnsi="Arial MT" w:cs="Arial"/>
        </w:rPr>
        <w:t>Martinuzo</w:t>
      </w:r>
      <w:r>
        <w:rPr>
          <w:rFonts w:ascii="Arial MT" w:hAnsi="Arial MT" w:cs="Arial"/>
        </w:rPr>
        <w:t xml:space="preserve"> Bassi</w:t>
      </w:r>
    </w:p>
    <w:p w14:paraId="1E2485CA" w14:textId="13DD3FEA" w:rsidR="004B5FD6" w:rsidRPr="003C3A05" w:rsidRDefault="004B5FD6" w:rsidP="004B5FD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 MT" w:hAnsi="Arial MT" w:cs="Arial"/>
        </w:rPr>
        <w:t>Secretária Municipal de Assistência Social, Trabalho e Habitação</w:t>
      </w:r>
    </w:p>
    <w:p w14:paraId="7A805011" w14:textId="77777777" w:rsidR="00A676A7" w:rsidRDefault="00A676A7" w:rsidP="00A676A7"/>
    <w:sectPr w:rsidR="00A676A7" w:rsidSect="00E70B6B">
      <w:headerReference w:type="default" r:id="rId7"/>
      <w:pgSz w:w="11906" w:h="16838"/>
      <w:pgMar w:top="120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388233" w14:textId="77777777" w:rsidR="00046C29" w:rsidRDefault="00046C29" w:rsidP="00E70B6B">
      <w:r>
        <w:separator/>
      </w:r>
    </w:p>
  </w:endnote>
  <w:endnote w:type="continuationSeparator" w:id="0">
    <w:p w14:paraId="79E2CE6A" w14:textId="77777777" w:rsidR="00046C29" w:rsidRDefault="00046C29" w:rsidP="00E70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1887EA" w14:textId="77777777" w:rsidR="00046C29" w:rsidRDefault="00046C29" w:rsidP="00E70B6B">
      <w:r>
        <w:separator/>
      </w:r>
    </w:p>
  </w:footnote>
  <w:footnote w:type="continuationSeparator" w:id="0">
    <w:p w14:paraId="2EA93540" w14:textId="77777777" w:rsidR="00046C29" w:rsidRDefault="00046C29" w:rsidP="00E70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1F1DC7" w14:textId="02388493" w:rsidR="00E70B6B" w:rsidRDefault="00E70B6B" w:rsidP="00E70B6B">
    <w:pPr>
      <w:spacing w:line="240" w:lineRule="exact"/>
      <w:ind w:left="10" w:right="6"/>
      <w:jc w:val="center"/>
      <w:rPr>
        <w:b/>
        <w:spacing w:val="-1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0A1FE978" wp14:editId="125A1F6B">
          <wp:simplePos x="0" y="0"/>
          <wp:positionH relativeFrom="margin">
            <wp:align>center</wp:align>
          </wp:positionH>
          <wp:positionV relativeFrom="page">
            <wp:posOffset>193763</wp:posOffset>
          </wp:positionV>
          <wp:extent cx="788670" cy="69342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8670" cy="69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E1CDEF5" w14:textId="77777777" w:rsidR="00E70B6B" w:rsidRDefault="00E70B6B" w:rsidP="00E70B6B">
    <w:pPr>
      <w:spacing w:line="240" w:lineRule="exact"/>
      <w:ind w:left="10" w:right="6"/>
      <w:jc w:val="center"/>
      <w:rPr>
        <w:b/>
        <w:spacing w:val="-1"/>
      </w:rPr>
    </w:pPr>
  </w:p>
  <w:p w14:paraId="30AB50C9" w14:textId="77777777" w:rsidR="00E70B6B" w:rsidRDefault="00E70B6B" w:rsidP="00E70B6B">
    <w:pPr>
      <w:spacing w:line="240" w:lineRule="exact"/>
      <w:ind w:left="10" w:right="6"/>
      <w:jc w:val="center"/>
      <w:rPr>
        <w:b/>
        <w:spacing w:val="-1"/>
      </w:rPr>
    </w:pPr>
  </w:p>
  <w:p w14:paraId="539A930D" w14:textId="6A0F899C" w:rsidR="00E70B6B" w:rsidRDefault="00E70B6B" w:rsidP="00E70B6B">
    <w:pPr>
      <w:spacing w:line="240" w:lineRule="exact"/>
      <w:ind w:left="10" w:right="6"/>
      <w:jc w:val="center"/>
      <w:rPr>
        <w:b/>
      </w:rPr>
    </w:pPr>
    <w:r>
      <w:rPr>
        <w:b/>
        <w:spacing w:val="-1"/>
      </w:rPr>
      <w:t>PREFEITURA</w:t>
    </w:r>
    <w:r>
      <w:rPr>
        <w:b/>
        <w:spacing w:val="-4"/>
      </w:rPr>
      <w:t xml:space="preserve"> </w:t>
    </w:r>
    <w:r>
      <w:rPr>
        <w:b/>
        <w:spacing w:val="-1"/>
      </w:rPr>
      <w:t>MUNICIPAL</w:t>
    </w:r>
    <w:r>
      <w:rPr>
        <w:b/>
        <w:spacing w:val="-5"/>
      </w:rPr>
      <w:t xml:space="preserve"> </w:t>
    </w:r>
    <w:r>
      <w:rPr>
        <w:b/>
        <w:spacing w:val="-1"/>
      </w:rPr>
      <w:t>DE</w:t>
    </w:r>
    <w:r>
      <w:rPr>
        <w:b/>
        <w:spacing w:val="-8"/>
      </w:rPr>
      <w:t xml:space="preserve"> </w:t>
    </w:r>
    <w:r>
      <w:rPr>
        <w:b/>
        <w:spacing w:val="-1"/>
      </w:rPr>
      <w:t>AFONSO</w:t>
    </w:r>
    <w:r>
      <w:rPr>
        <w:b/>
        <w:spacing w:val="-11"/>
      </w:rPr>
      <w:t xml:space="preserve"> </w:t>
    </w:r>
    <w:r>
      <w:rPr>
        <w:b/>
        <w:spacing w:val="-1"/>
      </w:rPr>
      <w:t>CLÁUDIO</w:t>
    </w:r>
  </w:p>
  <w:p w14:paraId="6C0829AB" w14:textId="77777777" w:rsidR="00E70B6B" w:rsidRDefault="00E70B6B" w:rsidP="00E70B6B">
    <w:pPr>
      <w:spacing w:line="260" w:lineRule="exact"/>
      <w:ind w:left="9" w:right="10"/>
      <w:jc w:val="center"/>
      <w:rPr>
        <w:b/>
      </w:rPr>
    </w:pPr>
    <w:r>
      <w:rPr>
        <w:b/>
        <w:spacing w:val="-1"/>
      </w:rPr>
      <w:t>Estado</w:t>
    </w:r>
    <w:r>
      <w:rPr>
        <w:b/>
        <w:spacing w:val="-12"/>
      </w:rPr>
      <w:t xml:space="preserve"> </w:t>
    </w:r>
    <w:r>
      <w:rPr>
        <w:b/>
      </w:rPr>
      <w:t>do</w:t>
    </w:r>
    <w:r>
      <w:rPr>
        <w:b/>
        <w:spacing w:val="-9"/>
      </w:rPr>
      <w:t xml:space="preserve"> </w:t>
    </w:r>
    <w:r>
      <w:rPr>
        <w:b/>
      </w:rPr>
      <w:t>Espírito</w:t>
    </w:r>
    <w:r>
      <w:rPr>
        <w:b/>
        <w:spacing w:val="-10"/>
      </w:rPr>
      <w:t xml:space="preserve"> </w:t>
    </w:r>
    <w:r>
      <w:rPr>
        <w:b/>
      </w:rPr>
      <w:t>Santo</w:t>
    </w:r>
  </w:p>
  <w:p w14:paraId="5D8A85DF" w14:textId="2673F4DC" w:rsidR="00E70B6B" w:rsidRPr="00E70B6B" w:rsidRDefault="00E70B6B" w:rsidP="00E70B6B">
    <w:pPr>
      <w:spacing w:line="265" w:lineRule="exact"/>
      <w:ind w:left="10" w:right="10"/>
      <w:jc w:val="center"/>
      <w:rPr>
        <w:b/>
      </w:rPr>
    </w:pPr>
    <w:r>
      <w:rPr>
        <w:b/>
        <w:spacing w:val="-1"/>
      </w:rPr>
      <w:t>SECRETARIA</w:t>
    </w:r>
    <w:r>
      <w:rPr>
        <w:b/>
        <w:spacing w:val="-9"/>
      </w:rPr>
      <w:t xml:space="preserve"> </w:t>
    </w:r>
    <w:r>
      <w:rPr>
        <w:b/>
      </w:rPr>
      <w:t>MUNICIPAL</w:t>
    </w:r>
    <w:r>
      <w:rPr>
        <w:b/>
        <w:spacing w:val="-9"/>
      </w:rPr>
      <w:t xml:space="preserve"> </w:t>
    </w:r>
    <w:r>
      <w:rPr>
        <w:b/>
      </w:rPr>
      <w:t>DE</w:t>
    </w:r>
    <w:r>
      <w:rPr>
        <w:b/>
        <w:spacing w:val="-10"/>
      </w:rPr>
      <w:t xml:space="preserve"> </w:t>
    </w:r>
    <w:r>
      <w:rPr>
        <w:b/>
      </w:rPr>
      <w:t>ASSISTÊNCIA</w:t>
    </w:r>
    <w:r>
      <w:rPr>
        <w:b/>
        <w:spacing w:val="-9"/>
      </w:rPr>
      <w:t xml:space="preserve"> </w:t>
    </w:r>
    <w:r>
      <w:rPr>
        <w:b/>
      </w:rPr>
      <w:t>SOCIAL,</w:t>
    </w:r>
    <w:r>
      <w:rPr>
        <w:b/>
        <w:spacing w:val="-10"/>
      </w:rPr>
      <w:t xml:space="preserve"> </w:t>
    </w:r>
    <w:r>
      <w:rPr>
        <w:b/>
      </w:rPr>
      <w:t>TRABALHO</w:t>
    </w:r>
    <w:r>
      <w:rPr>
        <w:b/>
        <w:spacing w:val="-9"/>
      </w:rPr>
      <w:t xml:space="preserve"> </w:t>
    </w:r>
    <w:r>
      <w:rPr>
        <w:b/>
      </w:rPr>
      <w:t>E</w:t>
    </w:r>
    <w:r>
      <w:rPr>
        <w:b/>
        <w:spacing w:val="-12"/>
      </w:rPr>
      <w:t xml:space="preserve"> </w:t>
    </w:r>
    <w:r>
      <w:rPr>
        <w:b/>
      </w:rPr>
      <w:t>HABITAÇÃO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E36E29"/>
    <w:multiLevelType w:val="multilevel"/>
    <w:tmpl w:val="E11C8414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65587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A7"/>
    <w:rsid w:val="00046C29"/>
    <w:rsid w:val="00116EFE"/>
    <w:rsid w:val="001E6E20"/>
    <w:rsid w:val="003C3A05"/>
    <w:rsid w:val="00496B59"/>
    <w:rsid w:val="004B5FD6"/>
    <w:rsid w:val="004C3370"/>
    <w:rsid w:val="00842796"/>
    <w:rsid w:val="00863896"/>
    <w:rsid w:val="00A676A7"/>
    <w:rsid w:val="00D0310A"/>
    <w:rsid w:val="00E70B6B"/>
    <w:rsid w:val="00EC10EB"/>
    <w:rsid w:val="00F275CD"/>
    <w:rsid w:val="00FF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C3F6C1"/>
  <w15:chartTrackingRefBased/>
  <w15:docId w15:val="{F6068ED0-145D-4466-B19D-F928859F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676A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70B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70B6B"/>
  </w:style>
  <w:style w:type="paragraph" w:styleId="Rodap">
    <w:name w:val="footer"/>
    <w:basedOn w:val="Normal"/>
    <w:link w:val="RodapChar"/>
    <w:uiPriority w:val="99"/>
    <w:unhideWhenUsed/>
    <w:rsid w:val="00E70B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70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287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acaosocial</dc:creator>
  <cp:keywords/>
  <dc:description/>
  <cp:lastModifiedBy>acaosocial</cp:lastModifiedBy>
  <cp:revision>3</cp:revision>
  <dcterms:created xsi:type="dcterms:W3CDTF">2024-06-19T12:07:00Z</dcterms:created>
  <dcterms:modified xsi:type="dcterms:W3CDTF">2024-06-20T11:38:00Z</dcterms:modified>
</cp:coreProperties>
</file>